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17949" w14:textId="77777777" w:rsidR="004C473E" w:rsidRPr="008A173D" w:rsidRDefault="00DD538D">
      <w:pPr>
        <w:rPr>
          <w:rFonts w:asciiTheme="minorHAnsi" w:hAnsiTheme="minorHAnsi" w:cstheme="minorHAnsi"/>
        </w:rPr>
      </w:pPr>
      <w:r w:rsidRPr="008A173D">
        <w:rPr>
          <w:rFonts w:asciiTheme="minorHAnsi" w:eastAsia="Calibri" w:hAnsiTheme="minorHAnsi" w:cstheme="minorHAnsi"/>
          <w:b/>
          <w:bCs/>
          <w:color w:val="1F3864"/>
          <w:sz w:val="40"/>
          <w:szCs w:val="40"/>
        </w:rPr>
        <w:t>GREG BRADLEY</w:t>
      </w:r>
    </w:p>
    <w:p w14:paraId="0D12A10A" w14:textId="77777777" w:rsidR="001D31C7" w:rsidRPr="001D31C7" w:rsidRDefault="001D31C7" w:rsidP="001D31C7">
      <w:pPr>
        <w:rPr>
          <w:rFonts w:asciiTheme="minorHAnsi" w:hAnsiTheme="minorHAnsi" w:cstheme="minorHAnsi"/>
          <w:sz w:val="24"/>
          <w:szCs w:val="24"/>
        </w:rPr>
      </w:pPr>
      <w:r w:rsidRPr="001D31C7">
        <w:rPr>
          <w:rFonts w:asciiTheme="minorHAnsi" w:hAnsiTheme="minorHAnsi" w:cstheme="minorHAnsi"/>
          <w:color w:val="000000"/>
          <w:sz w:val="27"/>
          <w:szCs w:val="27"/>
        </w:rPr>
        <w:t>Integrated Production Leader | Video, Experiential, Digital &amp; Social</w:t>
      </w:r>
    </w:p>
    <w:p w14:paraId="32870B7D" w14:textId="46BAEAE6" w:rsidR="004C473E" w:rsidRPr="008A173D" w:rsidRDefault="00DD538D">
      <w:pPr>
        <w:spacing w:after="120"/>
        <w:rPr>
          <w:rFonts w:asciiTheme="minorHAnsi" w:hAnsiTheme="minorHAnsi" w:cstheme="minorHAnsi"/>
        </w:rPr>
      </w:pPr>
      <w:r w:rsidRPr="008A173D">
        <w:rPr>
          <w:rFonts w:asciiTheme="minorHAnsi" w:eastAsia="Calibri" w:hAnsiTheme="minorHAnsi" w:cstheme="minorHAnsi"/>
          <w:color w:val="444444"/>
          <w:sz w:val="19"/>
          <w:szCs w:val="19"/>
        </w:rPr>
        <w:t xml:space="preserve">New York, </w:t>
      </w:r>
      <w:proofErr w:type="gramStart"/>
      <w:r w:rsidRPr="008A173D">
        <w:rPr>
          <w:rFonts w:asciiTheme="minorHAnsi" w:eastAsia="Calibri" w:hAnsiTheme="minorHAnsi" w:cstheme="minorHAnsi"/>
          <w:color w:val="444444"/>
          <w:sz w:val="19"/>
          <w:szCs w:val="19"/>
        </w:rPr>
        <w:t>NY  |</w:t>
      </w:r>
      <w:proofErr w:type="gramEnd"/>
      <w:r w:rsidRPr="008A173D">
        <w:rPr>
          <w:rFonts w:asciiTheme="minorHAnsi" w:eastAsia="Calibri" w:hAnsiTheme="minorHAnsi" w:cstheme="minorHAnsi"/>
          <w:color w:val="444444"/>
          <w:sz w:val="19"/>
          <w:szCs w:val="19"/>
        </w:rPr>
        <w:t xml:space="preserve">  347-596-0171  |  higreg@me.com  |  greg-bradley.com</w:t>
      </w:r>
      <w:r w:rsidR="001D31C7" w:rsidRPr="008A173D">
        <w:rPr>
          <w:rFonts w:asciiTheme="minorHAnsi" w:eastAsia="Calibri" w:hAnsiTheme="minorHAnsi" w:cstheme="minorHAnsi"/>
          <w:color w:val="444444"/>
          <w:sz w:val="19"/>
          <w:szCs w:val="19"/>
        </w:rPr>
        <w:t xml:space="preserve"> </w:t>
      </w:r>
      <w:r w:rsidR="001D31C7" w:rsidRPr="008A173D">
        <w:rPr>
          <w:rFonts w:asciiTheme="minorHAnsi" w:eastAsia="Calibri" w:hAnsiTheme="minorHAnsi" w:cstheme="minorHAnsi"/>
          <w:color w:val="444444"/>
          <w:sz w:val="19"/>
          <w:szCs w:val="19"/>
        </w:rPr>
        <w:t>|</w:t>
      </w:r>
      <w:r w:rsidR="001D31C7" w:rsidRPr="008A173D">
        <w:rPr>
          <w:rFonts w:asciiTheme="minorHAnsi" w:eastAsia="Calibri" w:hAnsiTheme="minorHAnsi" w:cstheme="minorHAnsi"/>
          <w:color w:val="444444"/>
          <w:sz w:val="19"/>
          <w:szCs w:val="19"/>
        </w:rPr>
        <w:t xml:space="preserve">  linkedin.com/in/</w:t>
      </w:r>
      <w:proofErr w:type="spellStart"/>
      <w:r w:rsidR="001D31C7" w:rsidRPr="008A173D">
        <w:rPr>
          <w:rFonts w:asciiTheme="minorHAnsi" w:eastAsia="Calibri" w:hAnsiTheme="minorHAnsi" w:cstheme="minorHAnsi"/>
          <w:color w:val="444444"/>
          <w:sz w:val="19"/>
          <w:szCs w:val="19"/>
        </w:rPr>
        <w:t>higreg</w:t>
      </w:r>
      <w:proofErr w:type="spellEnd"/>
    </w:p>
    <w:p w14:paraId="01D0887D" w14:textId="77777777" w:rsidR="004C473E" w:rsidRDefault="004C473E">
      <w:pPr>
        <w:pBdr>
          <w:bottom w:val="single" w:sz="6" w:space="1" w:color="1F3864"/>
        </w:pBdr>
        <w:spacing w:after="160"/>
      </w:pPr>
    </w:p>
    <w:p w14:paraId="3810E13A" w14:textId="77777777" w:rsidR="004C473E" w:rsidRPr="006F596D" w:rsidRDefault="00DD538D">
      <w:pPr>
        <w:pBdr>
          <w:bottom w:val="single" w:sz="4" w:space="2" w:color="1F3864"/>
        </w:pBdr>
        <w:spacing w:before="260" w:after="100"/>
      </w:pPr>
      <w:r w:rsidRPr="006F596D">
        <w:rPr>
          <w:rFonts w:ascii="Calibri" w:eastAsia="Calibri" w:hAnsi="Calibri" w:cs="Calibri"/>
          <w:bCs/>
          <w:color w:val="1F3864"/>
          <w:sz w:val="21"/>
          <w:szCs w:val="21"/>
        </w:rPr>
        <w:t>SUMMARY</w:t>
      </w:r>
    </w:p>
    <w:p w14:paraId="13B9A2C2" w14:textId="77777777" w:rsidR="004204DF" w:rsidRPr="004204DF" w:rsidRDefault="004204DF" w:rsidP="004204DF">
      <w:p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4204DF">
        <w:rPr>
          <w:rFonts w:asciiTheme="minorHAnsi" w:hAnsiTheme="minorHAnsi" w:cstheme="minorHAnsi"/>
          <w:color w:val="000000"/>
        </w:rPr>
        <w:t>Integrated production leader with 12+ years turning big ideas into video, experiential, digital and social storytelling for Fortune 500 brands including Prudential, DIRECTV, Disney/ABC and Condé Nast. A hands-on leader who builds the workflows, teams and vendor partnerships that let creative move fast at enterprise scale, in regulated industries, without sacrificing craft.</w:t>
      </w:r>
    </w:p>
    <w:p w14:paraId="53A5B502" w14:textId="6CA8C4CE" w:rsidR="004204DF" w:rsidRPr="004204DF" w:rsidRDefault="004204DF" w:rsidP="004204DF">
      <w:pPr>
        <w:numPr>
          <w:ilvl w:val="0"/>
          <w:numId w:val="14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4204DF">
        <w:rPr>
          <w:rFonts w:asciiTheme="minorHAnsi" w:hAnsiTheme="minorHAnsi" w:cstheme="minorHAnsi"/>
          <w:color w:val="000000"/>
        </w:rPr>
        <w:t>Live events and experiential: Led production on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Pr="004204DF">
        <w:rPr>
          <w:rFonts w:asciiTheme="minorHAnsi" w:hAnsiTheme="minorHAnsi" w:cstheme="minorHAnsi"/>
          <w:b/>
          <w:bCs/>
          <w:color w:val="000000"/>
        </w:rPr>
        <w:t>$3.3M+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Pr="004204DF">
        <w:rPr>
          <w:rFonts w:asciiTheme="minorHAnsi" w:hAnsiTheme="minorHAnsi" w:cstheme="minorHAnsi"/>
          <w:color w:val="000000"/>
        </w:rPr>
        <w:t>in experiential programs since 2025, including Prudential’s award-winning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Pr="004204DF">
        <w:rPr>
          <w:rFonts w:asciiTheme="minorHAnsi" w:hAnsiTheme="minorHAnsi" w:cstheme="minorHAnsi"/>
          <w:b/>
          <w:bCs/>
          <w:color w:val="000000"/>
        </w:rPr>
        <w:t>$2.47M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Pr="004204DF">
        <w:rPr>
          <w:rFonts w:asciiTheme="minorHAnsi" w:hAnsiTheme="minorHAnsi" w:cstheme="minorHAnsi"/>
          <w:color w:val="000000"/>
        </w:rPr>
        <w:t>150th anniversary “Rock the Block” for 3,000+ employees and PGIM’s $689K immersive exhibit in Grand Central.</w:t>
      </w:r>
    </w:p>
    <w:p w14:paraId="171DE0FA" w14:textId="07DBE251" w:rsidR="004204DF" w:rsidRPr="004204DF" w:rsidRDefault="004204DF" w:rsidP="004204DF">
      <w:pPr>
        <w:numPr>
          <w:ilvl w:val="0"/>
          <w:numId w:val="14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4204DF">
        <w:rPr>
          <w:rFonts w:asciiTheme="minorHAnsi" w:hAnsiTheme="minorHAnsi" w:cstheme="minorHAnsi"/>
          <w:color w:val="000000"/>
        </w:rPr>
        <w:t>Enterprise scale: Led campaign production for DIRECTV’s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Pr="004204DF">
        <w:rPr>
          <w:rFonts w:asciiTheme="minorHAnsi" w:hAnsiTheme="minorHAnsi" w:cstheme="minorHAnsi"/>
          <w:b/>
          <w:bCs/>
          <w:color w:val="000000"/>
        </w:rPr>
        <w:t>$3.4B+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Pr="004204DF">
        <w:rPr>
          <w:rFonts w:asciiTheme="minorHAnsi" w:hAnsiTheme="minorHAnsi" w:cstheme="minorHAnsi"/>
          <w:color w:val="000000"/>
        </w:rPr>
        <w:t>digital sales channel, which grew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Pr="004204DF">
        <w:rPr>
          <w:rFonts w:asciiTheme="minorHAnsi" w:hAnsiTheme="minorHAnsi" w:cstheme="minorHAnsi"/>
          <w:b/>
          <w:bCs/>
          <w:color w:val="000000"/>
        </w:rPr>
        <w:t>32% in 2023</w:t>
      </w:r>
      <w:r w:rsidRPr="004204DF">
        <w:rPr>
          <w:rFonts w:asciiTheme="minorHAnsi" w:hAnsiTheme="minorHAnsi" w:cstheme="minorHAnsi"/>
          <w:color w:val="000000"/>
        </w:rPr>
        <w:t>.</w:t>
      </w:r>
    </w:p>
    <w:p w14:paraId="704C82BA" w14:textId="5C979F4D" w:rsidR="004204DF" w:rsidRPr="004204DF" w:rsidRDefault="004204DF" w:rsidP="004204DF">
      <w:pPr>
        <w:numPr>
          <w:ilvl w:val="0"/>
          <w:numId w:val="14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4204DF">
        <w:rPr>
          <w:rFonts w:asciiTheme="minorHAnsi" w:hAnsiTheme="minorHAnsi" w:cstheme="minorHAnsi"/>
          <w:color w:val="000000"/>
        </w:rPr>
        <w:t>Operational leadership: Re-engineered production workflows, cutting turnaround from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Pr="004204DF">
        <w:rPr>
          <w:rFonts w:asciiTheme="minorHAnsi" w:hAnsiTheme="minorHAnsi" w:cstheme="minorHAnsi"/>
          <w:b/>
          <w:bCs/>
          <w:color w:val="000000"/>
        </w:rPr>
        <w:t>4 weeks to 10 days</w:t>
      </w:r>
      <w:r w:rsidRPr="004204DF">
        <w:rPr>
          <w:rFonts w:asciiTheme="minorHAnsi" w:hAnsiTheme="minorHAnsi" w:cstheme="minorHAnsi"/>
          <w:color w:val="000000"/>
        </w:rPr>
        <w:t>, and delivered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Pr="004204DF">
        <w:rPr>
          <w:rFonts w:asciiTheme="minorHAnsi" w:hAnsiTheme="minorHAnsi" w:cstheme="minorHAnsi"/>
          <w:b/>
          <w:bCs/>
          <w:color w:val="000000"/>
        </w:rPr>
        <w:t>100+ campaigns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Pr="004204DF">
        <w:rPr>
          <w:rFonts w:asciiTheme="minorHAnsi" w:hAnsiTheme="minorHAnsi" w:cstheme="minorHAnsi"/>
          <w:color w:val="000000"/>
        </w:rPr>
        <w:t>at 95%+ on time with full regulatory compliance.</w:t>
      </w:r>
    </w:p>
    <w:p w14:paraId="42400458" w14:textId="3F33DAD8" w:rsidR="004204DF" w:rsidRPr="004204DF" w:rsidRDefault="004204DF" w:rsidP="004204DF">
      <w:pPr>
        <w:numPr>
          <w:ilvl w:val="0"/>
          <w:numId w:val="14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4204DF">
        <w:rPr>
          <w:rFonts w:asciiTheme="minorHAnsi" w:hAnsiTheme="minorHAnsi" w:cstheme="minorHAnsi"/>
          <w:color w:val="000000"/>
        </w:rPr>
        <w:t>Generative AI: Directed AI-assisted video production, delivering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Pr="004204DF">
        <w:rPr>
          <w:rFonts w:asciiTheme="minorHAnsi" w:hAnsiTheme="minorHAnsi" w:cstheme="minorHAnsi"/>
          <w:b/>
          <w:bCs/>
          <w:color w:val="000000"/>
        </w:rPr>
        <w:t>two videos in four weeks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Pr="004204DF">
        <w:rPr>
          <w:rFonts w:asciiTheme="minorHAnsi" w:hAnsiTheme="minorHAnsi" w:cstheme="minorHAnsi"/>
          <w:color w:val="000000"/>
        </w:rPr>
        <w:t>that helped secure board funding for an enterprise data platform.</w:t>
      </w:r>
    </w:p>
    <w:p w14:paraId="1393E832" w14:textId="77777777" w:rsidR="004C473E" w:rsidRPr="006F596D" w:rsidRDefault="00DD538D">
      <w:pPr>
        <w:pBdr>
          <w:bottom w:val="single" w:sz="4" w:space="2" w:color="1F3864"/>
        </w:pBdr>
        <w:spacing w:before="260" w:after="100"/>
      </w:pPr>
      <w:r w:rsidRPr="006F596D">
        <w:rPr>
          <w:rFonts w:ascii="Calibri" w:eastAsia="Calibri" w:hAnsi="Calibri" w:cs="Calibri"/>
          <w:bCs/>
          <w:color w:val="1F3864"/>
          <w:sz w:val="21"/>
          <w:szCs w:val="21"/>
        </w:rPr>
        <w:t>EXPERIENCE</w:t>
      </w:r>
    </w:p>
    <w:p w14:paraId="28CFD35D" w14:textId="13473139" w:rsidR="006F596D" w:rsidRPr="006F596D" w:rsidRDefault="006F596D" w:rsidP="006F596D">
      <w:p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6F596D">
        <w:rPr>
          <w:rFonts w:asciiTheme="minorHAnsi" w:hAnsiTheme="minorHAnsi" w:cstheme="minorHAnsi"/>
          <w:b/>
          <w:bCs/>
          <w:color w:val="000000"/>
        </w:rPr>
        <w:t>Prudential Financial</w:t>
      </w:r>
      <w:r w:rsidRPr="006F596D">
        <w:rPr>
          <w:rFonts w:asciiTheme="minorHAnsi" w:hAnsiTheme="minorHAnsi" w:cstheme="minorHAnsi"/>
          <w:color w:val="000000"/>
        </w:rPr>
        <w:br/>
      </w:r>
      <w:r w:rsidRPr="006F596D">
        <w:rPr>
          <w:rFonts w:asciiTheme="minorHAnsi" w:hAnsiTheme="minorHAnsi" w:cstheme="minorHAnsi"/>
          <w:b/>
          <w:bCs/>
          <w:color w:val="000000"/>
        </w:rPr>
        <w:t>Senior Integrated Producer</w:t>
      </w:r>
      <w:r w:rsidR="000208E8">
        <w:rPr>
          <w:rFonts w:asciiTheme="minorHAnsi" w:hAnsiTheme="minorHAnsi" w:cstheme="minorHAnsi"/>
          <w:color w:val="000000"/>
        </w:rPr>
        <w:t xml:space="preserve"> </w:t>
      </w:r>
      <w:r w:rsidRPr="006F596D">
        <w:rPr>
          <w:rFonts w:asciiTheme="minorHAnsi" w:hAnsiTheme="minorHAnsi" w:cstheme="minorHAnsi"/>
          <w:color w:val="000000"/>
        </w:rPr>
        <w:t>| Jan 2026 – Present</w:t>
      </w:r>
      <w:r w:rsidRPr="006F596D">
        <w:rPr>
          <w:rFonts w:asciiTheme="minorHAnsi" w:hAnsiTheme="minorHAnsi" w:cstheme="minorHAnsi"/>
          <w:color w:val="000000"/>
        </w:rPr>
        <w:br/>
      </w:r>
      <w:r w:rsidRPr="006F596D">
        <w:rPr>
          <w:rFonts w:asciiTheme="minorHAnsi" w:hAnsiTheme="minorHAnsi" w:cstheme="minorHAnsi"/>
          <w:b/>
          <w:bCs/>
          <w:color w:val="000000"/>
        </w:rPr>
        <w:t>Project Manager, Creative &amp; Brand Production (Contract)</w:t>
      </w:r>
      <w:r w:rsidR="000208E8">
        <w:rPr>
          <w:rFonts w:asciiTheme="minorHAnsi" w:hAnsiTheme="minorHAnsi" w:cstheme="minorHAnsi"/>
          <w:color w:val="000000"/>
        </w:rPr>
        <w:t xml:space="preserve"> </w:t>
      </w:r>
      <w:r w:rsidRPr="006F596D">
        <w:rPr>
          <w:rFonts w:asciiTheme="minorHAnsi" w:hAnsiTheme="minorHAnsi" w:cstheme="minorHAnsi"/>
          <w:color w:val="000000"/>
        </w:rPr>
        <w:t>| Mar 2025 – Jan 2026</w:t>
      </w:r>
    </w:p>
    <w:p w14:paraId="223FB195" w14:textId="5487C4AC" w:rsidR="00C64863" w:rsidRPr="00C64863" w:rsidRDefault="00C64863" w:rsidP="00C64863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C64863">
        <w:rPr>
          <w:rFonts w:asciiTheme="minorHAnsi" w:hAnsiTheme="minorHAnsi" w:cstheme="minorHAnsi"/>
          <w:color w:val="000000"/>
        </w:rPr>
        <w:t xml:space="preserve">Led production of Prudential’s award-winning 150th anniversary “Rock the Block” for 3,000+ employees, featuring Charlie </w:t>
      </w:r>
      <w:proofErr w:type="spellStart"/>
      <w:r w:rsidRPr="00C64863">
        <w:rPr>
          <w:rFonts w:asciiTheme="minorHAnsi" w:hAnsiTheme="minorHAnsi" w:cstheme="minorHAnsi"/>
          <w:color w:val="000000"/>
        </w:rPr>
        <w:t>Puth</w:t>
      </w:r>
      <w:proofErr w:type="spellEnd"/>
      <w:r w:rsidRPr="00C64863">
        <w:rPr>
          <w:rFonts w:asciiTheme="minorHAnsi" w:hAnsiTheme="minorHAnsi" w:cstheme="minorHAnsi"/>
          <w:color w:val="000000"/>
        </w:rPr>
        <w:t xml:space="preserve"> and Aloe </w:t>
      </w:r>
      <w:proofErr w:type="spellStart"/>
      <w:r w:rsidRPr="00C64863">
        <w:rPr>
          <w:rFonts w:asciiTheme="minorHAnsi" w:hAnsiTheme="minorHAnsi" w:cstheme="minorHAnsi"/>
          <w:color w:val="000000"/>
        </w:rPr>
        <w:t>Blacc</w:t>
      </w:r>
      <w:proofErr w:type="spellEnd"/>
      <w:r w:rsidRPr="00C64863">
        <w:rPr>
          <w:rFonts w:asciiTheme="minorHAnsi" w:hAnsiTheme="minorHAnsi" w:cstheme="minorHAnsi"/>
          <w:color w:val="000000"/>
        </w:rPr>
        <w:t>; directed 12 creatives, 20 brand ambassadors and 7 vendors alongside union crews, negotiated vendor contracts and shared oversight of a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Pr="00C64863">
        <w:rPr>
          <w:rFonts w:asciiTheme="minorHAnsi" w:hAnsiTheme="minorHAnsi" w:cstheme="minorHAnsi"/>
          <w:b/>
          <w:bCs/>
          <w:color w:val="000000"/>
        </w:rPr>
        <w:t>$2.47M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Pr="00C64863">
        <w:rPr>
          <w:rFonts w:asciiTheme="minorHAnsi" w:hAnsiTheme="minorHAnsi" w:cstheme="minorHAnsi"/>
          <w:color w:val="000000"/>
        </w:rPr>
        <w:t>budget, delivering on time with zero incidents.</w:t>
      </w:r>
    </w:p>
    <w:p w14:paraId="3BCE15E8" w14:textId="77777777" w:rsidR="001E1107" w:rsidRPr="001E1107" w:rsidRDefault="001E1107" w:rsidP="001E1107">
      <w:pPr>
        <w:numPr>
          <w:ilvl w:val="0"/>
          <w:numId w:val="9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1E1107">
        <w:rPr>
          <w:rFonts w:asciiTheme="minorHAnsi" w:hAnsiTheme="minorHAnsi" w:cstheme="minorHAnsi"/>
          <w:color w:val="000000"/>
        </w:rPr>
        <w:t>Delivered PGIM’s $689K “The Art of Investing,” a three-day immersive exhibit in Grand Central that generated 163,200 impressions.</w:t>
      </w:r>
    </w:p>
    <w:p w14:paraId="21741BD2" w14:textId="77777777" w:rsidR="00C64863" w:rsidRPr="00C64863" w:rsidRDefault="00C64863" w:rsidP="00C64863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C64863">
        <w:rPr>
          <w:rFonts w:asciiTheme="minorHAnsi" w:hAnsiTheme="minorHAnsi" w:cstheme="minorHAnsi"/>
          <w:color w:val="000000"/>
        </w:rPr>
        <w:t>Directed AI-assisted video production for Prudential’s enterprise data strategy, partnering with C-suite leaders and leading edit, motion graphics, sound and color reviews to deliver two videos in four weeks that helped secure board funding; one is now being shared with all employees.</w:t>
      </w:r>
    </w:p>
    <w:p w14:paraId="15EAAD9A" w14:textId="48A971F5" w:rsidR="00832EEF" w:rsidRPr="00C64863" w:rsidRDefault="001E1107" w:rsidP="00832EEF">
      <w:pPr>
        <w:numPr>
          <w:ilvl w:val="0"/>
          <w:numId w:val="9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1E1107">
        <w:rPr>
          <w:rFonts w:asciiTheme="minorHAnsi" w:hAnsiTheme="minorHAnsi" w:cstheme="minorHAnsi"/>
          <w:color w:val="000000"/>
        </w:rPr>
        <w:t xml:space="preserve">Produced the $231K Prudential × New Jersey Devils Military Appreciation Night for 16,514 fans, including in-arena scoreboard graphics, within an integrated broadcast, radio, social and email </w:t>
      </w:r>
      <w:r w:rsidR="000208E8" w:rsidRPr="00C64863">
        <w:rPr>
          <w:rFonts w:asciiTheme="minorHAnsi" w:hAnsiTheme="minorHAnsi" w:cstheme="minorHAnsi"/>
          <w:color w:val="000000"/>
        </w:rPr>
        <w:t>program that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="000208E8" w:rsidRPr="00C64863">
        <w:rPr>
          <w:rFonts w:asciiTheme="minorHAnsi" w:hAnsiTheme="minorHAnsi" w:cstheme="minorHAnsi"/>
          <w:color w:val="000000"/>
        </w:rPr>
        <w:t>generated 10.8M+ in PR reach</w:t>
      </w:r>
      <w:r w:rsidR="00AE0844">
        <w:rPr>
          <w:rFonts w:asciiTheme="minorHAnsi" w:hAnsiTheme="minorHAnsi" w:cstheme="minorHAnsi"/>
          <w:color w:val="000000"/>
        </w:rPr>
        <w:t xml:space="preserve"> </w:t>
      </w:r>
      <w:r w:rsidR="000208E8" w:rsidRPr="00C64863">
        <w:rPr>
          <w:rFonts w:asciiTheme="minorHAnsi" w:hAnsiTheme="minorHAnsi" w:cstheme="minorHAnsi"/>
          <w:color w:val="000000"/>
        </w:rPr>
        <w:t>and raised $20K for veterans.</w:t>
      </w:r>
    </w:p>
    <w:p w14:paraId="028ECC66" w14:textId="77777777" w:rsidR="00C64863" w:rsidRPr="00C64863" w:rsidRDefault="00C64863" w:rsidP="00C64863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C64863">
        <w:rPr>
          <w:rFonts w:asciiTheme="minorHAnsi" w:hAnsiTheme="minorHAnsi" w:cstheme="minorHAnsi"/>
          <w:color w:val="000000"/>
        </w:rPr>
        <w:t>Manage 10–12 concurrent campaigns across video, web, social, print and live events, from 24–48-hour turnarounds to multi-month programs, forecasting budgets, reconciling final costs and mentoring freelance producers and teams, including a 10-video Grantee Spotlight Series shot in one day with three crews.</w:t>
      </w:r>
    </w:p>
    <w:p w14:paraId="0FF2048E" w14:textId="77777777" w:rsidR="001E1107" w:rsidRPr="001E1107" w:rsidRDefault="001E1107" w:rsidP="001E1107">
      <w:pPr>
        <w:numPr>
          <w:ilvl w:val="0"/>
          <w:numId w:val="9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1E1107">
        <w:rPr>
          <w:rFonts w:asciiTheme="minorHAnsi" w:hAnsiTheme="minorHAnsi" w:cstheme="minorHAnsi"/>
          <w:color w:val="000000"/>
        </w:rPr>
        <w:t>Relaunched a stalled enterprise co-branding guide, giving teams company-wide direct access to brand guidelines and assets.</w:t>
      </w:r>
    </w:p>
    <w:p w14:paraId="03C918CD" w14:textId="14DBD2D2" w:rsidR="001E1107" w:rsidRPr="001E1107" w:rsidRDefault="001E1107" w:rsidP="001E1107">
      <w:p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1E1107">
        <w:rPr>
          <w:rFonts w:asciiTheme="minorHAnsi" w:hAnsiTheme="minorHAnsi" w:cstheme="minorHAnsi"/>
          <w:b/>
          <w:bCs/>
          <w:color w:val="000000"/>
        </w:rPr>
        <w:t>Independent Projects</w:t>
      </w:r>
      <w:r w:rsidR="000208E8">
        <w:rPr>
          <w:rFonts w:asciiTheme="minorHAnsi" w:hAnsiTheme="minorHAnsi" w:cstheme="minorHAnsi"/>
          <w:color w:val="000000"/>
        </w:rPr>
        <w:t xml:space="preserve"> </w:t>
      </w:r>
      <w:r w:rsidRPr="001E1107">
        <w:rPr>
          <w:rFonts w:asciiTheme="minorHAnsi" w:hAnsiTheme="minorHAnsi" w:cstheme="minorHAnsi"/>
          <w:color w:val="000000"/>
        </w:rPr>
        <w:t>| Feb 2024 – Mar 2025</w:t>
      </w:r>
    </w:p>
    <w:p w14:paraId="54C92AFE" w14:textId="77777777" w:rsidR="001E1107" w:rsidRPr="001E1107" w:rsidRDefault="001E1107" w:rsidP="001E1107">
      <w:pPr>
        <w:numPr>
          <w:ilvl w:val="0"/>
          <w:numId w:val="6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1E1107">
        <w:rPr>
          <w:rFonts w:asciiTheme="minorHAnsi" w:hAnsiTheme="minorHAnsi" w:cstheme="minorHAnsi"/>
          <w:color w:val="000000"/>
        </w:rPr>
        <w:t>Redesigned and launched a visual artist’s portfolio website, using generative AI for creative elements; SEO and UX improvements drove a 25% increase in organic traffic and 30% longer average sessions.</w:t>
      </w:r>
    </w:p>
    <w:p w14:paraId="6CD53C29" w14:textId="590F9022" w:rsidR="001E1107" w:rsidRPr="001E1107" w:rsidRDefault="001E1107" w:rsidP="000208E8">
      <w:pPr>
        <w:keepNext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1E1107">
        <w:rPr>
          <w:rFonts w:asciiTheme="minorHAnsi" w:hAnsiTheme="minorHAnsi" w:cstheme="minorHAnsi"/>
          <w:b/>
          <w:bCs/>
          <w:color w:val="000000"/>
        </w:rPr>
        <w:t>DIRECTV</w:t>
      </w:r>
      <w:r w:rsidRPr="001E1107">
        <w:rPr>
          <w:rFonts w:asciiTheme="minorHAnsi" w:hAnsiTheme="minorHAnsi" w:cstheme="minorHAnsi"/>
          <w:color w:val="000000"/>
        </w:rPr>
        <w:br/>
      </w:r>
      <w:r w:rsidRPr="001E1107">
        <w:rPr>
          <w:rFonts w:asciiTheme="minorHAnsi" w:hAnsiTheme="minorHAnsi" w:cstheme="minorHAnsi"/>
          <w:b/>
          <w:bCs/>
          <w:color w:val="000000"/>
        </w:rPr>
        <w:t>Senior Lead Digital Producer</w:t>
      </w:r>
      <w:r w:rsidR="000208E8">
        <w:rPr>
          <w:rFonts w:asciiTheme="minorHAnsi" w:hAnsiTheme="minorHAnsi" w:cstheme="minorHAnsi"/>
          <w:color w:val="000000"/>
        </w:rPr>
        <w:t xml:space="preserve"> </w:t>
      </w:r>
      <w:r w:rsidRPr="001E1107">
        <w:rPr>
          <w:rFonts w:asciiTheme="minorHAnsi" w:hAnsiTheme="minorHAnsi" w:cstheme="minorHAnsi"/>
          <w:color w:val="000000"/>
        </w:rPr>
        <w:t>| 2019 – Jan 2024</w:t>
      </w:r>
      <w:r w:rsidRPr="001E1107">
        <w:rPr>
          <w:rFonts w:asciiTheme="minorHAnsi" w:hAnsiTheme="minorHAnsi" w:cstheme="minorHAnsi"/>
          <w:color w:val="000000"/>
        </w:rPr>
        <w:br/>
      </w:r>
      <w:r w:rsidRPr="001E1107">
        <w:rPr>
          <w:rFonts w:asciiTheme="minorHAnsi" w:hAnsiTheme="minorHAnsi" w:cstheme="minorHAnsi"/>
          <w:b/>
          <w:bCs/>
          <w:color w:val="000000"/>
        </w:rPr>
        <w:t>Senior Digital Producer</w:t>
      </w:r>
      <w:r w:rsidR="000208E8">
        <w:rPr>
          <w:rFonts w:asciiTheme="minorHAnsi" w:hAnsiTheme="minorHAnsi" w:cstheme="minorHAnsi"/>
          <w:color w:val="000000"/>
        </w:rPr>
        <w:t xml:space="preserve"> </w:t>
      </w:r>
      <w:r w:rsidRPr="001E1107">
        <w:rPr>
          <w:rFonts w:asciiTheme="minorHAnsi" w:hAnsiTheme="minorHAnsi" w:cstheme="minorHAnsi"/>
          <w:color w:val="000000"/>
        </w:rPr>
        <w:t>| Jan 2017 – 2019</w:t>
      </w:r>
    </w:p>
    <w:p w14:paraId="77484ED7" w14:textId="144F9DD6" w:rsidR="00AE0844" w:rsidRPr="00AE0844" w:rsidRDefault="00AE0844" w:rsidP="00AE0844">
      <w:pPr>
        <w:pStyle w:val="ListParagraph"/>
        <w:numPr>
          <w:ilvl w:val="0"/>
          <w:numId w:val="10"/>
        </w:numPr>
        <w:rPr>
          <w:rFonts w:asciiTheme="minorHAnsi" w:hAnsiTheme="minorHAnsi" w:cstheme="minorHAnsi"/>
        </w:rPr>
      </w:pPr>
      <w:r w:rsidRPr="00AE0844">
        <w:rPr>
          <w:rFonts w:asciiTheme="minorHAnsi" w:hAnsiTheme="minorHAnsi" w:cstheme="minorHAnsi"/>
          <w:color w:val="000000"/>
        </w:rPr>
        <w:t>Led a 14-person in-house creative, content and UX team and mentored a direct-report junior producer, producing promotional campaigns for DIRECTV’s</w:t>
      </w:r>
      <w:r>
        <w:rPr>
          <w:rFonts w:asciiTheme="minorHAnsi" w:hAnsiTheme="minorHAnsi" w:cstheme="minorHAnsi"/>
          <w:color w:val="000000"/>
        </w:rPr>
        <w:t xml:space="preserve"> </w:t>
      </w:r>
      <w:r w:rsidRPr="00AE0844">
        <w:rPr>
          <w:rFonts w:asciiTheme="minorHAnsi" w:hAnsiTheme="minorHAnsi" w:cstheme="minorHAnsi"/>
          <w:b/>
          <w:bCs/>
          <w:color w:val="000000"/>
        </w:rPr>
        <w:t>$3.4B+</w:t>
      </w:r>
      <w:r>
        <w:rPr>
          <w:rFonts w:asciiTheme="minorHAnsi" w:hAnsiTheme="minorHAnsi" w:cstheme="minorHAnsi"/>
          <w:color w:val="000000"/>
        </w:rPr>
        <w:t xml:space="preserve"> </w:t>
      </w:r>
      <w:r w:rsidRPr="00AE0844">
        <w:rPr>
          <w:rFonts w:asciiTheme="minorHAnsi" w:hAnsiTheme="minorHAnsi" w:cstheme="minorHAnsi"/>
          <w:color w:val="000000"/>
        </w:rPr>
        <w:t>digital sales channel, which grew 32% in 2023.</w:t>
      </w:r>
    </w:p>
    <w:p w14:paraId="4DE03710" w14:textId="77777777" w:rsidR="001E1107" w:rsidRPr="001E1107" w:rsidRDefault="001E1107" w:rsidP="001E1107">
      <w:pPr>
        <w:numPr>
          <w:ilvl w:val="0"/>
          <w:numId w:val="10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1E1107">
        <w:rPr>
          <w:rFonts w:asciiTheme="minorHAnsi" w:hAnsiTheme="minorHAnsi" w:cstheme="minorHAnsi"/>
          <w:color w:val="000000"/>
        </w:rPr>
        <w:lastRenderedPageBreak/>
        <w:t>Produced quarterly offer launches across 50+ pages, plus site redesigns and sports campaigns, keeping pricing and legal copy accurate through DIRECTV’s moves in and out of AT&amp;T ownership.</w:t>
      </w:r>
    </w:p>
    <w:p w14:paraId="2DAD473E" w14:textId="77777777" w:rsidR="001E1107" w:rsidRPr="001E1107" w:rsidRDefault="001E1107" w:rsidP="001E1107">
      <w:pPr>
        <w:numPr>
          <w:ilvl w:val="0"/>
          <w:numId w:val="10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1E1107">
        <w:rPr>
          <w:rFonts w:asciiTheme="minorHAnsi" w:hAnsiTheme="minorHAnsi" w:cstheme="minorHAnsi"/>
          <w:color w:val="000000"/>
        </w:rPr>
        <w:t>Rebuilt the production pipeline with templates, reusable modules and a new review process, cutting turnaround from 4 weeks to 10 days.</w:t>
      </w:r>
    </w:p>
    <w:p w14:paraId="6B92D49C" w14:textId="77777777" w:rsidR="001E1107" w:rsidRPr="001E1107" w:rsidRDefault="001E1107" w:rsidP="001E1107">
      <w:pPr>
        <w:numPr>
          <w:ilvl w:val="0"/>
          <w:numId w:val="10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1E1107">
        <w:rPr>
          <w:rFonts w:asciiTheme="minorHAnsi" w:hAnsiTheme="minorHAnsi" w:cstheme="minorHAnsi"/>
          <w:color w:val="000000"/>
        </w:rPr>
        <w:t>Led an enterprise-wide JIRA-to-Workfront migration, training 20+ team members to full adoption.</w:t>
      </w:r>
    </w:p>
    <w:p w14:paraId="7AF362A0" w14:textId="77777777" w:rsidR="001E1107" w:rsidRPr="001E1107" w:rsidRDefault="001E1107" w:rsidP="001E1107">
      <w:pPr>
        <w:numPr>
          <w:ilvl w:val="0"/>
          <w:numId w:val="10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1E1107">
        <w:rPr>
          <w:rFonts w:asciiTheme="minorHAnsi" w:hAnsiTheme="minorHAnsi" w:cstheme="minorHAnsi"/>
          <w:color w:val="000000"/>
        </w:rPr>
        <w:t>Directed A/B testing and UX enhancements that lifted user engagement 25%.</w:t>
      </w:r>
    </w:p>
    <w:p w14:paraId="661B7B00" w14:textId="77777777" w:rsidR="001E1107" w:rsidRPr="001E1107" w:rsidRDefault="001E1107" w:rsidP="001E1107">
      <w:pPr>
        <w:numPr>
          <w:ilvl w:val="0"/>
          <w:numId w:val="10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1E1107">
        <w:rPr>
          <w:rFonts w:asciiTheme="minorHAnsi" w:hAnsiTheme="minorHAnsi" w:cstheme="minorHAnsi"/>
          <w:color w:val="000000"/>
        </w:rPr>
        <w:t>Managed rights for the site’s programming and sports IP assets, tracking license windows so imagery stayed current and compliant.</w:t>
      </w:r>
    </w:p>
    <w:p w14:paraId="3A556F02" w14:textId="34AAD85B" w:rsidR="00586CF5" w:rsidRPr="00586CF5" w:rsidRDefault="00586CF5" w:rsidP="00586CF5">
      <w:p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586CF5">
        <w:rPr>
          <w:rFonts w:asciiTheme="minorHAnsi" w:hAnsiTheme="minorHAnsi" w:cstheme="minorHAnsi"/>
          <w:b/>
          <w:bCs/>
          <w:color w:val="000000"/>
        </w:rPr>
        <w:t>FCB Health</w:t>
      </w:r>
      <w:r w:rsidRPr="00586CF5">
        <w:rPr>
          <w:rFonts w:asciiTheme="minorHAnsi" w:hAnsiTheme="minorHAnsi" w:cstheme="minorHAnsi"/>
          <w:color w:val="000000"/>
        </w:rPr>
        <w:br/>
      </w:r>
      <w:r w:rsidRPr="00586CF5">
        <w:rPr>
          <w:rFonts w:asciiTheme="minorHAnsi" w:hAnsiTheme="minorHAnsi" w:cstheme="minorHAnsi"/>
          <w:b/>
          <w:bCs/>
          <w:color w:val="000000"/>
        </w:rPr>
        <w:t>Senior Integrated Producer</w:t>
      </w:r>
      <w:r w:rsidR="000208E8">
        <w:rPr>
          <w:rFonts w:asciiTheme="minorHAnsi" w:hAnsiTheme="minorHAnsi" w:cstheme="minorHAnsi"/>
          <w:color w:val="000000"/>
        </w:rPr>
        <w:t xml:space="preserve"> </w:t>
      </w:r>
      <w:r w:rsidRPr="00586CF5">
        <w:rPr>
          <w:rFonts w:asciiTheme="minorHAnsi" w:hAnsiTheme="minorHAnsi" w:cstheme="minorHAnsi"/>
          <w:color w:val="000000"/>
        </w:rPr>
        <w:t>| Aug 2012 – Jan 2017</w:t>
      </w:r>
    </w:p>
    <w:p w14:paraId="34A7638C" w14:textId="77777777" w:rsidR="00AE0844" w:rsidRPr="00AE0844" w:rsidRDefault="00AE0844" w:rsidP="00AE0844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w:r w:rsidRPr="00AE0844">
        <w:rPr>
          <w:rFonts w:asciiTheme="minorHAnsi" w:hAnsiTheme="minorHAnsi" w:cstheme="minorHAnsi"/>
          <w:color w:val="000000"/>
        </w:rPr>
        <w:t xml:space="preserve">Served as client-facing lead producer on integrated brand launches for Bristol Myers Squibb’s </w:t>
      </w:r>
      <w:proofErr w:type="spellStart"/>
      <w:r w:rsidRPr="00AE0844">
        <w:rPr>
          <w:rFonts w:asciiTheme="minorHAnsi" w:hAnsiTheme="minorHAnsi" w:cstheme="minorHAnsi"/>
          <w:color w:val="000000"/>
        </w:rPr>
        <w:t>Opdivo</w:t>
      </w:r>
      <w:proofErr w:type="spellEnd"/>
      <w:r w:rsidRPr="00AE0844">
        <w:rPr>
          <w:rFonts w:asciiTheme="minorHAnsi" w:hAnsiTheme="minorHAnsi" w:cstheme="minorHAnsi"/>
          <w:color w:val="000000"/>
        </w:rPr>
        <w:t xml:space="preserve"> and </w:t>
      </w:r>
      <w:proofErr w:type="spellStart"/>
      <w:r w:rsidRPr="00AE0844">
        <w:rPr>
          <w:rFonts w:asciiTheme="minorHAnsi" w:hAnsiTheme="minorHAnsi" w:cstheme="minorHAnsi"/>
          <w:color w:val="000000"/>
        </w:rPr>
        <w:t>Yervoy</w:t>
      </w:r>
      <w:proofErr w:type="spellEnd"/>
      <w:r w:rsidRPr="00AE0844">
        <w:rPr>
          <w:rFonts w:asciiTheme="minorHAnsi" w:hAnsiTheme="minorHAnsi" w:cstheme="minorHAnsi"/>
          <w:color w:val="000000"/>
        </w:rPr>
        <w:t xml:space="preserve"> and Boehringer Ingelheim’s Striverdi Respimat, plus ongoing campaigns for Spiriva and </w:t>
      </w:r>
      <w:proofErr w:type="spellStart"/>
      <w:r w:rsidRPr="00AE0844">
        <w:rPr>
          <w:rFonts w:asciiTheme="minorHAnsi" w:hAnsiTheme="minorHAnsi" w:cstheme="minorHAnsi"/>
          <w:color w:val="000000"/>
        </w:rPr>
        <w:t>Ofev</w:t>
      </w:r>
      <w:proofErr w:type="spellEnd"/>
      <w:r w:rsidRPr="00AE0844">
        <w:rPr>
          <w:rFonts w:asciiTheme="minorHAnsi" w:hAnsiTheme="minorHAnsi" w:cstheme="minorHAnsi"/>
          <w:color w:val="000000"/>
        </w:rPr>
        <w:t>.</w:t>
      </w:r>
    </w:p>
    <w:p w14:paraId="11A8F777" w14:textId="77777777" w:rsidR="00586CF5" w:rsidRPr="00586CF5" w:rsidRDefault="00586CF5" w:rsidP="00586CF5">
      <w:pPr>
        <w:numPr>
          <w:ilvl w:val="0"/>
          <w:numId w:val="12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586CF5">
        <w:rPr>
          <w:rFonts w:asciiTheme="minorHAnsi" w:hAnsiTheme="minorHAnsi" w:cstheme="minorHAnsi"/>
          <w:color w:val="000000"/>
        </w:rPr>
        <w:t>Guided creative through legal and regulatory review in a highly regulated category, securing approvals with full FDA compliance.</w:t>
      </w:r>
    </w:p>
    <w:p w14:paraId="3FAAB265" w14:textId="31F945FE" w:rsidR="002234A6" w:rsidRPr="00586CF5" w:rsidRDefault="00586CF5" w:rsidP="00586CF5">
      <w:pPr>
        <w:numPr>
          <w:ilvl w:val="0"/>
          <w:numId w:val="12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586CF5">
        <w:rPr>
          <w:rFonts w:asciiTheme="minorHAnsi" w:hAnsiTheme="minorHAnsi" w:cstheme="minorHAnsi"/>
          <w:color w:val="000000"/>
        </w:rPr>
        <w:t>Led cross-functional teams of designers, developers and copywriters across concurrent launches, managing scope and timeline risk.</w:t>
      </w:r>
    </w:p>
    <w:p w14:paraId="06C9E787" w14:textId="0BE5C4DE" w:rsidR="004C473E" w:rsidRPr="00586CF5" w:rsidRDefault="00586CF5">
      <w:pPr>
        <w:pBdr>
          <w:bottom w:val="single" w:sz="4" w:space="2" w:color="1F3864"/>
        </w:pBdr>
        <w:spacing w:before="260" w:after="100"/>
      </w:pPr>
      <w:r w:rsidRPr="00586CF5">
        <w:rPr>
          <w:rFonts w:ascii="Calibri" w:eastAsia="Calibri" w:hAnsi="Calibri" w:cs="Calibri"/>
          <w:bCs/>
          <w:color w:val="1F3864"/>
          <w:sz w:val="21"/>
          <w:szCs w:val="21"/>
        </w:rPr>
        <w:t>EARLIER</w:t>
      </w:r>
      <w:r w:rsidR="00DD538D" w:rsidRPr="00586CF5">
        <w:rPr>
          <w:rFonts w:ascii="Calibri" w:eastAsia="Calibri" w:hAnsi="Calibri" w:cs="Calibri"/>
          <w:bCs/>
          <w:color w:val="1F3864"/>
          <w:sz w:val="21"/>
          <w:szCs w:val="21"/>
        </w:rPr>
        <w:t xml:space="preserve"> EXPERIENCE</w:t>
      </w:r>
    </w:p>
    <w:p w14:paraId="2981ED23" w14:textId="0F5D7F7D" w:rsidR="00586CF5" w:rsidRPr="00586CF5" w:rsidRDefault="00586CF5" w:rsidP="00586CF5">
      <w:pPr>
        <w:rPr>
          <w:rFonts w:asciiTheme="minorHAnsi" w:hAnsiTheme="minorHAnsi" w:cstheme="minorHAnsi"/>
        </w:rPr>
      </w:pPr>
      <w:r w:rsidRPr="00586CF5">
        <w:rPr>
          <w:rFonts w:asciiTheme="minorHAnsi" w:hAnsiTheme="minorHAnsi" w:cstheme="minorHAnsi"/>
          <w:color w:val="000000"/>
        </w:rPr>
        <w:t>Producer roles at Disney/ABC (</w:t>
      </w:r>
      <w:r w:rsidRPr="00586CF5">
        <w:rPr>
          <w:rFonts w:asciiTheme="minorHAnsi" w:hAnsiTheme="minorHAnsi" w:cstheme="minorHAnsi"/>
          <w:i/>
          <w:iCs/>
          <w:color w:val="000000"/>
        </w:rPr>
        <w:t>The View</w:t>
      </w:r>
      <w:r w:rsidRPr="00586CF5">
        <w:rPr>
          <w:rFonts w:asciiTheme="minorHAnsi" w:hAnsiTheme="minorHAnsi" w:cstheme="minorHAnsi"/>
          <w:color w:val="000000"/>
        </w:rPr>
        <w:t>, Oscars.com), Condé Nast (</w:t>
      </w:r>
      <w:r w:rsidR="00AE0844">
        <w:rPr>
          <w:rFonts w:asciiTheme="minorHAnsi" w:hAnsiTheme="minorHAnsi" w:cstheme="minorHAnsi"/>
          <w:color w:val="000000"/>
        </w:rPr>
        <w:t xml:space="preserve">client-facing </w:t>
      </w:r>
      <w:r w:rsidRPr="00586CF5">
        <w:rPr>
          <w:rFonts w:asciiTheme="minorHAnsi" w:hAnsiTheme="minorHAnsi" w:cstheme="minorHAnsi"/>
          <w:color w:val="000000"/>
        </w:rPr>
        <w:t>branded content for</w:t>
      </w:r>
      <w:r w:rsidR="000208E8">
        <w:rPr>
          <w:rFonts w:asciiTheme="minorHAnsi" w:hAnsiTheme="minorHAnsi" w:cstheme="minorHAnsi"/>
          <w:color w:val="000000"/>
        </w:rPr>
        <w:t xml:space="preserve"> </w:t>
      </w:r>
      <w:r w:rsidRPr="00586CF5">
        <w:rPr>
          <w:rFonts w:asciiTheme="minorHAnsi" w:hAnsiTheme="minorHAnsi" w:cstheme="minorHAnsi"/>
          <w:i/>
          <w:iCs/>
          <w:color w:val="000000"/>
        </w:rPr>
        <w:t>Epicurious</w:t>
      </w:r>
      <w:r w:rsidRPr="00586CF5">
        <w:rPr>
          <w:rFonts w:asciiTheme="minorHAnsi" w:hAnsiTheme="minorHAnsi" w:cstheme="minorHAnsi"/>
          <w:color w:val="000000"/>
        </w:rPr>
        <w:t>,</w:t>
      </w:r>
      <w:r w:rsidR="000208E8">
        <w:rPr>
          <w:rFonts w:asciiTheme="minorHAnsi" w:hAnsiTheme="minorHAnsi" w:cstheme="minorHAnsi"/>
          <w:color w:val="000000"/>
        </w:rPr>
        <w:t xml:space="preserve"> </w:t>
      </w:r>
      <w:r w:rsidRPr="00586CF5">
        <w:rPr>
          <w:rFonts w:asciiTheme="minorHAnsi" w:hAnsiTheme="minorHAnsi" w:cstheme="minorHAnsi"/>
          <w:i/>
          <w:iCs/>
          <w:color w:val="000000"/>
        </w:rPr>
        <w:t>W Magazine</w:t>
      </w:r>
      <w:r w:rsidR="000208E8">
        <w:rPr>
          <w:rFonts w:asciiTheme="minorHAnsi" w:hAnsiTheme="minorHAnsi" w:cstheme="minorHAnsi"/>
          <w:color w:val="000000"/>
        </w:rPr>
        <w:t xml:space="preserve"> </w:t>
      </w:r>
      <w:r w:rsidRPr="00586CF5">
        <w:rPr>
          <w:rFonts w:asciiTheme="minorHAnsi" w:hAnsiTheme="minorHAnsi" w:cstheme="minorHAnsi"/>
          <w:color w:val="000000"/>
        </w:rPr>
        <w:t>and</w:t>
      </w:r>
      <w:r w:rsidR="000208E8">
        <w:rPr>
          <w:rFonts w:asciiTheme="minorHAnsi" w:hAnsiTheme="minorHAnsi" w:cstheme="minorHAnsi"/>
          <w:color w:val="000000"/>
        </w:rPr>
        <w:t xml:space="preserve"> </w:t>
      </w:r>
      <w:r w:rsidRPr="00586CF5">
        <w:rPr>
          <w:rFonts w:asciiTheme="minorHAnsi" w:hAnsiTheme="minorHAnsi" w:cstheme="minorHAnsi"/>
          <w:i/>
          <w:iCs/>
          <w:color w:val="000000"/>
        </w:rPr>
        <w:t>Teen Vogue</w:t>
      </w:r>
      <w:r w:rsidRPr="00586CF5">
        <w:rPr>
          <w:rFonts w:asciiTheme="minorHAnsi" w:hAnsiTheme="minorHAnsi" w:cstheme="minorHAnsi"/>
          <w:color w:val="000000"/>
        </w:rPr>
        <w:t>) and Viacom (VH1.com); project leadership at Grey Group and MRM Worldwide.</w:t>
      </w:r>
    </w:p>
    <w:p w14:paraId="16099A2A" w14:textId="3CBC1BED" w:rsidR="004C473E" w:rsidRPr="00586CF5" w:rsidRDefault="00AE0844">
      <w:pPr>
        <w:pBdr>
          <w:bottom w:val="single" w:sz="4" w:space="2" w:color="1F3864"/>
        </w:pBdr>
        <w:spacing w:before="260" w:after="100"/>
      </w:pPr>
      <w:r>
        <w:rPr>
          <w:rFonts w:ascii="Calibri" w:eastAsia="Calibri" w:hAnsi="Calibri" w:cs="Calibri"/>
          <w:bCs/>
          <w:color w:val="1F3864"/>
          <w:sz w:val="21"/>
          <w:szCs w:val="21"/>
        </w:rPr>
        <w:t xml:space="preserve">AWARDS, </w:t>
      </w:r>
      <w:r w:rsidR="00DD538D" w:rsidRPr="00586CF5">
        <w:rPr>
          <w:rFonts w:ascii="Calibri" w:eastAsia="Calibri" w:hAnsi="Calibri" w:cs="Calibri"/>
          <w:bCs/>
          <w:color w:val="1F3864"/>
          <w:sz w:val="21"/>
          <w:szCs w:val="21"/>
        </w:rPr>
        <w:t>EDUCATION &amp; CERTIFICATIONS</w:t>
      </w:r>
    </w:p>
    <w:p w14:paraId="01E6D621" w14:textId="77777777" w:rsidR="00546F32" w:rsidRPr="00546F32" w:rsidRDefault="00546F32" w:rsidP="00546F32">
      <w:pPr>
        <w:pStyle w:val="ListParagraph"/>
        <w:numPr>
          <w:ilvl w:val="0"/>
          <w:numId w:val="13"/>
        </w:numPr>
        <w:rPr>
          <w:rFonts w:asciiTheme="minorHAnsi" w:hAnsiTheme="minorHAnsi" w:cstheme="minorHAnsi"/>
        </w:rPr>
      </w:pPr>
      <w:bookmarkStart w:id="0" w:name="_GoBack"/>
      <w:r w:rsidRPr="00546F32">
        <w:rPr>
          <w:rFonts w:asciiTheme="minorHAnsi" w:hAnsiTheme="minorHAnsi" w:cstheme="minorHAnsi"/>
          <w:color w:val="000000"/>
        </w:rPr>
        <w:t>FCS Portfolio Award, Silver, Employee Event (Prudential “Rock the Block”), Financial Communications Society, 2026</w:t>
      </w:r>
    </w:p>
    <w:bookmarkEnd w:id="0"/>
    <w:p w14:paraId="06EB14D7" w14:textId="77777777" w:rsidR="00586CF5" w:rsidRPr="00586CF5" w:rsidRDefault="00586CF5" w:rsidP="00586CF5">
      <w:pPr>
        <w:numPr>
          <w:ilvl w:val="0"/>
          <w:numId w:val="13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586CF5">
        <w:rPr>
          <w:rFonts w:asciiTheme="minorHAnsi" w:hAnsiTheme="minorHAnsi" w:cstheme="minorHAnsi"/>
          <w:color w:val="000000"/>
        </w:rPr>
        <w:t>B.A., Communication, University of Tampa</w:t>
      </w:r>
    </w:p>
    <w:p w14:paraId="038B2A31" w14:textId="77777777" w:rsidR="00586CF5" w:rsidRPr="00586CF5" w:rsidRDefault="00586CF5" w:rsidP="00586CF5">
      <w:pPr>
        <w:numPr>
          <w:ilvl w:val="0"/>
          <w:numId w:val="13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586CF5">
        <w:rPr>
          <w:rFonts w:asciiTheme="minorHAnsi" w:hAnsiTheme="minorHAnsi" w:cstheme="minorHAnsi"/>
          <w:color w:val="000000"/>
        </w:rPr>
        <w:t>Graduate coursework, Media Studies, The New School</w:t>
      </w:r>
    </w:p>
    <w:p w14:paraId="0CDE421E" w14:textId="77777777" w:rsidR="00586CF5" w:rsidRPr="00586CF5" w:rsidRDefault="00586CF5" w:rsidP="00586CF5">
      <w:pPr>
        <w:numPr>
          <w:ilvl w:val="0"/>
          <w:numId w:val="13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586CF5">
        <w:rPr>
          <w:rFonts w:asciiTheme="minorHAnsi" w:hAnsiTheme="minorHAnsi" w:cstheme="minorHAnsi"/>
          <w:color w:val="000000"/>
        </w:rPr>
        <w:t>Google Prompting Essentials certification (Generative AI), 2024</w:t>
      </w:r>
    </w:p>
    <w:p w14:paraId="459B21BC" w14:textId="1F1717AA" w:rsidR="00586CF5" w:rsidRPr="00586CF5" w:rsidRDefault="00586CF5" w:rsidP="00586CF5">
      <w:pPr>
        <w:numPr>
          <w:ilvl w:val="0"/>
          <w:numId w:val="13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586CF5">
        <w:rPr>
          <w:rFonts w:asciiTheme="minorHAnsi" w:hAnsiTheme="minorHAnsi" w:cstheme="minorHAnsi"/>
          <w:color w:val="000000"/>
        </w:rPr>
        <w:t xml:space="preserve">Adobe Workfront </w:t>
      </w:r>
      <w:r>
        <w:rPr>
          <w:rFonts w:asciiTheme="minorHAnsi" w:hAnsiTheme="minorHAnsi" w:cstheme="minorHAnsi"/>
          <w:color w:val="000000"/>
        </w:rPr>
        <w:t>certification</w:t>
      </w:r>
      <w:r w:rsidRPr="00586CF5">
        <w:rPr>
          <w:rFonts w:asciiTheme="minorHAnsi" w:hAnsiTheme="minorHAnsi" w:cstheme="minorHAnsi"/>
          <w:color w:val="000000"/>
        </w:rPr>
        <w:t>, in progress</w:t>
      </w:r>
    </w:p>
    <w:p w14:paraId="18BBC086" w14:textId="77777777" w:rsidR="004C473E" w:rsidRPr="00841AE8" w:rsidRDefault="00DD538D">
      <w:pPr>
        <w:pBdr>
          <w:bottom w:val="single" w:sz="4" w:space="2" w:color="1F3864"/>
        </w:pBdr>
        <w:spacing w:before="260" w:after="100"/>
      </w:pPr>
      <w:r w:rsidRPr="00841AE8">
        <w:rPr>
          <w:rFonts w:ascii="Calibri" w:eastAsia="Calibri" w:hAnsi="Calibri" w:cs="Calibri"/>
          <w:bCs/>
          <w:color w:val="1F3864"/>
          <w:sz w:val="21"/>
          <w:szCs w:val="21"/>
        </w:rPr>
        <w:t>CORE SKILLS</w:t>
      </w:r>
    </w:p>
    <w:p w14:paraId="67148E87" w14:textId="4B5F3262" w:rsidR="00AE0844" w:rsidRPr="00AE0844" w:rsidRDefault="00AE0844" w:rsidP="00AE0844">
      <w:pPr>
        <w:pStyle w:val="NormalWeb"/>
        <w:rPr>
          <w:rFonts w:asciiTheme="minorHAnsi" w:hAnsiTheme="minorHAnsi" w:cstheme="minorHAnsi"/>
          <w:color w:val="000000"/>
          <w:sz w:val="20"/>
          <w:szCs w:val="20"/>
        </w:rPr>
      </w:pPr>
      <w:r w:rsidRPr="00AE0844">
        <w:rPr>
          <w:rStyle w:val="Strong"/>
          <w:rFonts w:asciiTheme="minorHAnsi" w:hAnsiTheme="minorHAnsi" w:cstheme="minorHAnsi"/>
          <w:color w:val="000000"/>
          <w:sz w:val="20"/>
          <w:szCs w:val="20"/>
        </w:rPr>
        <w:t>Production Leadership:</w:t>
      </w:r>
      <w:r>
        <w:rPr>
          <w:rStyle w:val="apple-converted-space"/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AE0844">
        <w:rPr>
          <w:rFonts w:asciiTheme="minorHAnsi" w:hAnsiTheme="minorHAnsi" w:cstheme="minorHAnsi"/>
          <w:color w:val="000000"/>
          <w:sz w:val="20"/>
          <w:szCs w:val="20"/>
        </w:rPr>
        <w:t>Integrated Production, Content Production, Branded Content, Storytelling, Experiential &amp; Live Events, Video &amp; Post-Production, Social Content, On-Set Production, Project Management, Budget Management, Vendor Negotiation &amp; Contracting, Vendor &amp; Agency Management, Union Crew Coordination, Team Leadership &amp; Mentorship, Client &amp; Executive Communication</w:t>
      </w:r>
    </w:p>
    <w:p w14:paraId="1AACC88E" w14:textId="50C60912" w:rsidR="00AE0844" w:rsidRPr="00AE0844" w:rsidRDefault="00AE0844" w:rsidP="00AE0844">
      <w:pPr>
        <w:pStyle w:val="NormalWeb"/>
        <w:rPr>
          <w:rFonts w:asciiTheme="minorHAnsi" w:hAnsiTheme="minorHAnsi" w:cstheme="minorHAnsi"/>
          <w:color w:val="000000"/>
          <w:sz w:val="20"/>
          <w:szCs w:val="20"/>
        </w:rPr>
      </w:pPr>
      <w:r w:rsidRPr="00AE0844">
        <w:rPr>
          <w:rStyle w:val="Strong"/>
          <w:rFonts w:asciiTheme="minorHAnsi" w:hAnsiTheme="minorHAnsi" w:cstheme="minorHAnsi"/>
          <w:color w:val="000000"/>
          <w:sz w:val="20"/>
          <w:szCs w:val="20"/>
        </w:rPr>
        <w:t>Process &amp; Operations:</w:t>
      </w:r>
      <w:r>
        <w:rPr>
          <w:rStyle w:val="apple-converted-space"/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AE0844">
        <w:rPr>
          <w:rFonts w:asciiTheme="minorHAnsi" w:hAnsiTheme="minorHAnsi" w:cstheme="minorHAnsi"/>
          <w:color w:val="000000"/>
          <w:sz w:val="20"/>
          <w:szCs w:val="20"/>
        </w:rPr>
        <w:t>Workflow Design, Agile / Scrum, SOW Development, Scheduling, Forecasting &amp; Resource Planning, Cost Reconciliation, Risk Mitigation, Legal &amp; Regulatory Review, Rights, Clearances &amp; Licensing, Quality Assurance</w:t>
      </w:r>
    </w:p>
    <w:p w14:paraId="7196BE8F" w14:textId="18B644DE" w:rsidR="00AE0844" w:rsidRPr="00AE0844" w:rsidRDefault="00AE0844" w:rsidP="00AE0844">
      <w:pPr>
        <w:pStyle w:val="NormalWeb"/>
        <w:rPr>
          <w:rFonts w:asciiTheme="minorHAnsi" w:hAnsiTheme="minorHAnsi" w:cstheme="minorHAnsi"/>
          <w:color w:val="000000"/>
          <w:sz w:val="20"/>
          <w:szCs w:val="20"/>
        </w:rPr>
      </w:pPr>
      <w:r w:rsidRPr="00AE0844">
        <w:rPr>
          <w:rStyle w:val="Strong"/>
          <w:rFonts w:asciiTheme="minorHAnsi" w:hAnsiTheme="minorHAnsi" w:cstheme="minorHAnsi"/>
          <w:color w:val="000000"/>
          <w:sz w:val="20"/>
          <w:szCs w:val="20"/>
        </w:rPr>
        <w:t>Tools &amp; Platforms:</w:t>
      </w:r>
      <w:r>
        <w:rPr>
          <w:rStyle w:val="apple-converted-space"/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AE0844">
        <w:rPr>
          <w:rFonts w:asciiTheme="minorHAnsi" w:hAnsiTheme="minorHAnsi" w:cstheme="minorHAnsi"/>
          <w:color w:val="000000"/>
          <w:sz w:val="20"/>
          <w:szCs w:val="20"/>
        </w:rPr>
        <w:t xml:space="preserve">Workfront, JIRA, Asana, Adobe Creative Suite, Adobe AEM / DAM, HTML/CSS, Generative AI (Claude, </w:t>
      </w:r>
      <w:proofErr w:type="spellStart"/>
      <w:r w:rsidRPr="00AE0844">
        <w:rPr>
          <w:rFonts w:asciiTheme="minorHAnsi" w:hAnsiTheme="minorHAnsi" w:cstheme="minorHAnsi"/>
          <w:color w:val="000000"/>
          <w:sz w:val="20"/>
          <w:szCs w:val="20"/>
        </w:rPr>
        <w:t>ChatGPT</w:t>
      </w:r>
      <w:proofErr w:type="spellEnd"/>
      <w:r w:rsidRPr="00AE0844">
        <w:rPr>
          <w:rFonts w:asciiTheme="minorHAnsi" w:hAnsiTheme="minorHAnsi" w:cstheme="minorHAnsi"/>
          <w:color w:val="000000"/>
          <w:sz w:val="20"/>
          <w:szCs w:val="20"/>
        </w:rPr>
        <w:t xml:space="preserve">, Microsoft Copilot, Gemini / Nano Banana, </w:t>
      </w:r>
      <w:proofErr w:type="spellStart"/>
      <w:r w:rsidRPr="00AE0844">
        <w:rPr>
          <w:rFonts w:asciiTheme="minorHAnsi" w:hAnsiTheme="minorHAnsi" w:cstheme="minorHAnsi"/>
          <w:color w:val="000000"/>
          <w:sz w:val="20"/>
          <w:szCs w:val="20"/>
        </w:rPr>
        <w:t>Midjourney</w:t>
      </w:r>
      <w:proofErr w:type="spellEnd"/>
      <w:r w:rsidRPr="00AE0844">
        <w:rPr>
          <w:rFonts w:asciiTheme="minorHAnsi" w:hAnsiTheme="minorHAnsi" w:cstheme="minorHAnsi"/>
          <w:color w:val="000000"/>
          <w:sz w:val="20"/>
          <w:szCs w:val="20"/>
        </w:rPr>
        <w:t>)</w:t>
      </w:r>
    </w:p>
    <w:p w14:paraId="012E0B79" w14:textId="2DD89164" w:rsidR="004C473E" w:rsidRDefault="004C473E" w:rsidP="00841AE8"/>
    <w:sectPr w:rsidR="004C473E" w:rsidSect="000208E8">
      <w:pgSz w:w="12240" w:h="15840"/>
      <w:pgMar w:top="720" w:right="720" w:bottom="720" w:left="72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C7372"/>
    <w:multiLevelType w:val="multilevel"/>
    <w:tmpl w:val="74DA5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351E1"/>
    <w:multiLevelType w:val="multilevel"/>
    <w:tmpl w:val="C3145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8219DE"/>
    <w:multiLevelType w:val="multilevel"/>
    <w:tmpl w:val="42C6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AD237A"/>
    <w:multiLevelType w:val="multilevel"/>
    <w:tmpl w:val="577E0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5E366C"/>
    <w:multiLevelType w:val="multilevel"/>
    <w:tmpl w:val="FF6E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BA1804"/>
    <w:multiLevelType w:val="multilevel"/>
    <w:tmpl w:val="00C28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F16FC7"/>
    <w:multiLevelType w:val="multilevel"/>
    <w:tmpl w:val="E730D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107BC8"/>
    <w:multiLevelType w:val="multilevel"/>
    <w:tmpl w:val="FCAE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F90D82"/>
    <w:multiLevelType w:val="multilevel"/>
    <w:tmpl w:val="CEC4F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2C5681"/>
    <w:multiLevelType w:val="hybridMultilevel"/>
    <w:tmpl w:val="9CEED1FE"/>
    <w:lvl w:ilvl="0" w:tplc="7332E542">
      <w:start w:val="1"/>
      <w:numFmt w:val="bullet"/>
      <w:lvlText w:val="●"/>
      <w:lvlJc w:val="left"/>
      <w:pPr>
        <w:ind w:left="720" w:hanging="360"/>
      </w:pPr>
    </w:lvl>
    <w:lvl w:ilvl="1" w:tplc="D6E6F2FA">
      <w:start w:val="1"/>
      <w:numFmt w:val="bullet"/>
      <w:lvlText w:val="○"/>
      <w:lvlJc w:val="left"/>
      <w:pPr>
        <w:ind w:left="1440" w:hanging="360"/>
      </w:pPr>
    </w:lvl>
    <w:lvl w:ilvl="2" w:tplc="04B03E20">
      <w:start w:val="1"/>
      <w:numFmt w:val="bullet"/>
      <w:lvlText w:val="■"/>
      <w:lvlJc w:val="left"/>
      <w:pPr>
        <w:ind w:left="2160" w:hanging="360"/>
      </w:pPr>
    </w:lvl>
    <w:lvl w:ilvl="3" w:tplc="E4542C28">
      <w:start w:val="1"/>
      <w:numFmt w:val="bullet"/>
      <w:lvlText w:val="●"/>
      <w:lvlJc w:val="left"/>
      <w:pPr>
        <w:ind w:left="2880" w:hanging="360"/>
      </w:pPr>
    </w:lvl>
    <w:lvl w:ilvl="4" w:tplc="54663764">
      <w:start w:val="1"/>
      <w:numFmt w:val="bullet"/>
      <w:lvlText w:val="○"/>
      <w:lvlJc w:val="left"/>
      <w:pPr>
        <w:ind w:left="3600" w:hanging="360"/>
      </w:pPr>
    </w:lvl>
    <w:lvl w:ilvl="5" w:tplc="6D328A88">
      <w:start w:val="1"/>
      <w:numFmt w:val="bullet"/>
      <w:lvlText w:val="■"/>
      <w:lvlJc w:val="left"/>
      <w:pPr>
        <w:ind w:left="4320" w:hanging="360"/>
      </w:pPr>
    </w:lvl>
    <w:lvl w:ilvl="6" w:tplc="25BE36F8">
      <w:start w:val="1"/>
      <w:numFmt w:val="bullet"/>
      <w:lvlText w:val="●"/>
      <w:lvlJc w:val="left"/>
      <w:pPr>
        <w:ind w:left="5040" w:hanging="360"/>
      </w:pPr>
    </w:lvl>
    <w:lvl w:ilvl="7" w:tplc="30D00E2E">
      <w:start w:val="1"/>
      <w:numFmt w:val="bullet"/>
      <w:lvlText w:val="●"/>
      <w:lvlJc w:val="left"/>
      <w:pPr>
        <w:ind w:left="5760" w:hanging="360"/>
      </w:pPr>
    </w:lvl>
    <w:lvl w:ilvl="8" w:tplc="6C7C3416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60404B83"/>
    <w:multiLevelType w:val="multilevel"/>
    <w:tmpl w:val="644E6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D14144"/>
    <w:multiLevelType w:val="multilevel"/>
    <w:tmpl w:val="14963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EF49B4"/>
    <w:multiLevelType w:val="multilevel"/>
    <w:tmpl w:val="802CB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D01192"/>
    <w:multiLevelType w:val="multilevel"/>
    <w:tmpl w:val="A30A2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1"/>
    </w:lvlOverride>
  </w:num>
  <w:num w:numId="2">
    <w:abstractNumId w:val="11"/>
  </w:num>
  <w:num w:numId="3">
    <w:abstractNumId w:val="8"/>
  </w:num>
  <w:num w:numId="4">
    <w:abstractNumId w:val="13"/>
  </w:num>
  <w:num w:numId="5">
    <w:abstractNumId w:val="2"/>
  </w:num>
  <w:num w:numId="6">
    <w:abstractNumId w:val="6"/>
  </w:num>
  <w:num w:numId="7">
    <w:abstractNumId w:val="12"/>
  </w:num>
  <w:num w:numId="8">
    <w:abstractNumId w:val="1"/>
  </w:num>
  <w:num w:numId="9">
    <w:abstractNumId w:val="5"/>
  </w:num>
  <w:num w:numId="10">
    <w:abstractNumId w:val="10"/>
  </w:num>
  <w:num w:numId="11">
    <w:abstractNumId w:val="4"/>
  </w:num>
  <w:num w:numId="12">
    <w:abstractNumId w:val="7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73E"/>
    <w:rsid w:val="000208E8"/>
    <w:rsid w:val="001A7BA1"/>
    <w:rsid w:val="001D31C7"/>
    <w:rsid w:val="001E1107"/>
    <w:rsid w:val="002234A6"/>
    <w:rsid w:val="00287A9E"/>
    <w:rsid w:val="002C10B1"/>
    <w:rsid w:val="004204DF"/>
    <w:rsid w:val="004C473E"/>
    <w:rsid w:val="00546F32"/>
    <w:rsid w:val="00586CF5"/>
    <w:rsid w:val="005B0BB2"/>
    <w:rsid w:val="00663567"/>
    <w:rsid w:val="006F596D"/>
    <w:rsid w:val="00832EEF"/>
    <w:rsid w:val="00841AE8"/>
    <w:rsid w:val="008A173D"/>
    <w:rsid w:val="00A16327"/>
    <w:rsid w:val="00A36528"/>
    <w:rsid w:val="00AE0844"/>
    <w:rsid w:val="00C64863"/>
    <w:rsid w:val="00DD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4BF97F"/>
  <w15:docId w15:val="{702BD53D-2D6F-F04C-A02E-61A2984A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F596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6F596D"/>
  </w:style>
  <w:style w:type="character" w:styleId="Strong">
    <w:name w:val="Strong"/>
    <w:basedOn w:val="DefaultParagraphFont"/>
    <w:uiPriority w:val="22"/>
    <w:qFormat/>
    <w:rsid w:val="006F596D"/>
    <w:rPr>
      <w:b/>
      <w:bCs/>
    </w:rPr>
  </w:style>
  <w:style w:type="character" w:styleId="Emphasis">
    <w:name w:val="Emphasis"/>
    <w:basedOn w:val="DefaultParagraphFont"/>
    <w:uiPriority w:val="20"/>
    <w:qFormat/>
    <w:rsid w:val="00586C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cp:lastPrinted>2026-10-08T18:53:00Z</cp:lastPrinted>
  <dcterms:created xsi:type="dcterms:W3CDTF">2026-10-15T16:48:00Z</dcterms:created>
  <dcterms:modified xsi:type="dcterms:W3CDTF">2026-10-15T16:48:00Z</dcterms:modified>
</cp:coreProperties>
</file>